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A37" w:rsidRDefault="00776A37" w:rsidP="00426B20">
      <w:pPr>
        <w:jc w:val="center"/>
        <w:rPr>
          <w:b/>
          <w:sz w:val="24"/>
          <w:szCs w:val="24"/>
        </w:rPr>
      </w:pPr>
      <w:r w:rsidRPr="00776A37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739957" cy="797371"/>
            <wp:effectExtent l="0" t="0" r="3175" b="3175"/>
            <wp:docPr id="1" name="Рисунок 1" descr="C:\Users\User\Desktop\Перспектива\перспектив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рспектива\перспектив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6" cy="84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6B20" w:rsidRPr="00166F7E" w:rsidRDefault="00426B20" w:rsidP="00426B20">
      <w:pPr>
        <w:jc w:val="center"/>
        <w:rPr>
          <w:b/>
          <w:color w:val="C00000"/>
          <w:sz w:val="24"/>
          <w:szCs w:val="24"/>
        </w:rPr>
      </w:pPr>
      <w:r w:rsidRPr="00166F7E">
        <w:rPr>
          <w:b/>
          <w:color w:val="C00000"/>
          <w:sz w:val="24"/>
          <w:szCs w:val="24"/>
        </w:rPr>
        <w:t>Перечень</w:t>
      </w:r>
    </w:p>
    <w:p w:rsidR="00426B20" w:rsidRPr="00166F7E" w:rsidRDefault="00426B20" w:rsidP="00426B20">
      <w:pPr>
        <w:jc w:val="center"/>
        <w:rPr>
          <w:b/>
          <w:color w:val="C00000"/>
          <w:sz w:val="24"/>
          <w:szCs w:val="24"/>
        </w:rPr>
      </w:pPr>
      <w:r w:rsidRPr="00166F7E">
        <w:rPr>
          <w:b/>
          <w:color w:val="C00000"/>
          <w:sz w:val="24"/>
          <w:szCs w:val="24"/>
        </w:rPr>
        <w:t>проводимых ЦРТ Перспектива Международных и Всероссийских творческих конкурсов для детей и взрослых:</w:t>
      </w:r>
    </w:p>
    <w:p w:rsidR="00426B20" w:rsidRPr="00426B20" w:rsidRDefault="00426B20" w:rsidP="00C251A6">
      <w:pPr>
        <w:spacing w:after="0"/>
        <w:rPr>
          <w:b/>
          <w:sz w:val="24"/>
          <w:szCs w:val="24"/>
        </w:rPr>
      </w:pPr>
      <w:r w:rsidRPr="00426B20">
        <w:rPr>
          <w:b/>
          <w:sz w:val="24"/>
          <w:szCs w:val="24"/>
        </w:rPr>
        <w:t>1.Международные творческие конкурсы портретного жанра:</w:t>
      </w:r>
    </w:p>
    <w:p w:rsidR="00426B20" w:rsidRPr="00426B20" w:rsidRDefault="00426B20" w:rsidP="00C251A6">
      <w:pPr>
        <w:pStyle w:val="a3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426B20">
        <w:rPr>
          <w:b/>
          <w:sz w:val="24"/>
          <w:szCs w:val="24"/>
        </w:rPr>
        <w:t>«Академическая живопись. Портрет»</w:t>
      </w:r>
    </w:p>
    <w:p w:rsidR="00426B20" w:rsidRPr="00426B20" w:rsidRDefault="00426B20" w:rsidP="00C251A6">
      <w:pPr>
        <w:pStyle w:val="a3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426B20">
        <w:rPr>
          <w:b/>
          <w:sz w:val="24"/>
          <w:szCs w:val="24"/>
        </w:rPr>
        <w:t>«Академический рисунок. Портрет»</w:t>
      </w:r>
    </w:p>
    <w:p w:rsidR="00426B20" w:rsidRPr="00426B20" w:rsidRDefault="00C251A6" w:rsidP="00C251A6">
      <w:pPr>
        <w:pStyle w:val="a3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426B20" w:rsidRPr="00426B20">
        <w:rPr>
          <w:b/>
          <w:sz w:val="24"/>
          <w:szCs w:val="24"/>
        </w:rPr>
        <w:t>Декоративная живопись. Портрет»</w:t>
      </w:r>
    </w:p>
    <w:p w:rsidR="00426B20" w:rsidRPr="00426B20" w:rsidRDefault="00C251A6" w:rsidP="00C251A6">
      <w:pPr>
        <w:pStyle w:val="a3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426B20" w:rsidRPr="00426B20">
        <w:rPr>
          <w:b/>
          <w:sz w:val="24"/>
          <w:szCs w:val="24"/>
        </w:rPr>
        <w:t>Декоративная графика. Портрет»</w:t>
      </w:r>
      <w:r>
        <w:rPr>
          <w:b/>
          <w:sz w:val="24"/>
          <w:szCs w:val="24"/>
        </w:rPr>
        <w:br/>
      </w:r>
    </w:p>
    <w:p w:rsidR="00426B20" w:rsidRPr="00426B20" w:rsidRDefault="00426B20" w:rsidP="00C251A6">
      <w:pPr>
        <w:spacing w:after="0"/>
        <w:rPr>
          <w:b/>
          <w:sz w:val="24"/>
          <w:szCs w:val="24"/>
        </w:rPr>
      </w:pPr>
      <w:r w:rsidRPr="00426B20">
        <w:rPr>
          <w:b/>
          <w:sz w:val="24"/>
          <w:szCs w:val="24"/>
        </w:rPr>
        <w:t>2. Международные творческие конкурсы натюрмортного жанра:</w:t>
      </w:r>
    </w:p>
    <w:p w:rsidR="00426B20" w:rsidRPr="00426B20" w:rsidRDefault="00426B20" w:rsidP="00C251A6">
      <w:pPr>
        <w:pStyle w:val="a3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426B20">
        <w:rPr>
          <w:b/>
          <w:sz w:val="24"/>
          <w:szCs w:val="24"/>
        </w:rPr>
        <w:t>«Натюрморт. Теплый колорит»</w:t>
      </w:r>
    </w:p>
    <w:p w:rsidR="00426B20" w:rsidRPr="00426B20" w:rsidRDefault="00426B20" w:rsidP="00C251A6">
      <w:pPr>
        <w:pStyle w:val="a3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426B20">
        <w:rPr>
          <w:b/>
          <w:sz w:val="24"/>
          <w:szCs w:val="24"/>
        </w:rPr>
        <w:t>«Натюрморт. Холодный колорит»</w:t>
      </w:r>
    </w:p>
    <w:p w:rsidR="00426B20" w:rsidRPr="00426B20" w:rsidRDefault="00426B20" w:rsidP="00C251A6">
      <w:pPr>
        <w:pStyle w:val="a3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426B20">
        <w:rPr>
          <w:b/>
          <w:sz w:val="24"/>
          <w:szCs w:val="24"/>
        </w:rPr>
        <w:t>«Натюрморт в графике»</w:t>
      </w:r>
      <w:r w:rsidR="00C251A6">
        <w:rPr>
          <w:b/>
          <w:sz w:val="24"/>
          <w:szCs w:val="24"/>
        </w:rPr>
        <w:br/>
      </w:r>
    </w:p>
    <w:p w:rsidR="00426B20" w:rsidRPr="00426B20" w:rsidRDefault="00426B20" w:rsidP="00C251A6">
      <w:pPr>
        <w:spacing w:after="0"/>
        <w:rPr>
          <w:b/>
          <w:sz w:val="24"/>
          <w:szCs w:val="24"/>
        </w:rPr>
      </w:pPr>
      <w:r w:rsidRPr="00426B20">
        <w:rPr>
          <w:b/>
          <w:sz w:val="24"/>
          <w:szCs w:val="24"/>
        </w:rPr>
        <w:t>3. Международные творческие конкурсы по монохромной живописи:</w:t>
      </w:r>
    </w:p>
    <w:p w:rsidR="00426B20" w:rsidRPr="00426B20" w:rsidRDefault="00426B20" w:rsidP="00C251A6">
      <w:pPr>
        <w:pStyle w:val="a3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426B20">
        <w:rPr>
          <w:b/>
          <w:sz w:val="24"/>
          <w:szCs w:val="24"/>
        </w:rPr>
        <w:t>«Гризайль. Натюрморт»</w:t>
      </w:r>
    </w:p>
    <w:p w:rsidR="00426B20" w:rsidRPr="00426B20" w:rsidRDefault="00426B20" w:rsidP="00C251A6">
      <w:pPr>
        <w:pStyle w:val="a3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426B20">
        <w:rPr>
          <w:b/>
          <w:sz w:val="24"/>
          <w:szCs w:val="24"/>
        </w:rPr>
        <w:t>«Гризайль. Портрет»</w:t>
      </w:r>
    </w:p>
    <w:p w:rsidR="00426B20" w:rsidRPr="00426B20" w:rsidRDefault="00426B20" w:rsidP="00C251A6">
      <w:pPr>
        <w:pStyle w:val="a3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426B20">
        <w:rPr>
          <w:b/>
          <w:sz w:val="24"/>
          <w:szCs w:val="24"/>
        </w:rPr>
        <w:t>«Гризайль. Пейзаж»</w:t>
      </w:r>
    </w:p>
    <w:p w:rsidR="00426B20" w:rsidRDefault="00426B20" w:rsidP="00426B20">
      <w:pPr>
        <w:rPr>
          <w:b/>
          <w:sz w:val="24"/>
          <w:szCs w:val="24"/>
        </w:rPr>
      </w:pPr>
      <w:r w:rsidRPr="00426B20">
        <w:rPr>
          <w:b/>
          <w:sz w:val="24"/>
          <w:szCs w:val="24"/>
        </w:rPr>
        <w:t xml:space="preserve">4. </w:t>
      </w:r>
      <w:r>
        <w:rPr>
          <w:b/>
          <w:sz w:val="24"/>
          <w:szCs w:val="24"/>
        </w:rPr>
        <w:t>Международный творческий конкурс «Городские зарисовки»</w:t>
      </w:r>
    </w:p>
    <w:p w:rsidR="00426B20" w:rsidRDefault="00426B20" w:rsidP="00426B20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Международный творческий конкурс «Сельские зарисовки»</w:t>
      </w:r>
    </w:p>
    <w:p w:rsidR="00426B20" w:rsidRDefault="00C0100C" w:rsidP="00426B20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Всероссийский творческий конкурс «Академическая живопись. Контрастные цвета»</w:t>
      </w:r>
    </w:p>
    <w:p w:rsidR="00C0100C" w:rsidRDefault="00C0100C" w:rsidP="00426B20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Всероссийский творческий конкурс «Декоративная живопись. Контрастные цвета»</w:t>
      </w:r>
    </w:p>
    <w:p w:rsidR="00C0100C" w:rsidRDefault="00C0100C" w:rsidP="00426B20">
      <w:pPr>
        <w:rPr>
          <w:b/>
          <w:sz w:val="24"/>
          <w:szCs w:val="24"/>
        </w:rPr>
      </w:pPr>
      <w:r>
        <w:rPr>
          <w:b/>
          <w:sz w:val="24"/>
          <w:szCs w:val="24"/>
        </w:rPr>
        <w:t>8. Международный творческий конкурс «Декоративная графика»</w:t>
      </w:r>
    </w:p>
    <w:p w:rsidR="00C0100C" w:rsidRDefault="00C0100C" w:rsidP="00426B20">
      <w:pPr>
        <w:rPr>
          <w:b/>
          <w:sz w:val="24"/>
          <w:szCs w:val="24"/>
        </w:rPr>
      </w:pPr>
      <w:r>
        <w:rPr>
          <w:b/>
          <w:sz w:val="24"/>
          <w:szCs w:val="24"/>
        </w:rPr>
        <w:t>9. Международный творческий конкурс «Черно-белая графика»</w:t>
      </w:r>
    </w:p>
    <w:p w:rsidR="00C0100C" w:rsidRDefault="00C0100C" w:rsidP="00426B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="00C251A6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ворческий конкурс к 75-летию со дня Победы в ВОВ </w:t>
      </w:r>
      <w:r w:rsidRPr="00166F7E">
        <w:rPr>
          <w:b/>
          <w:color w:val="C00000"/>
          <w:sz w:val="24"/>
          <w:szCs w:val="24"/>
        </w:rPr>
        <w:t>«Я помню, я горжусь!»</w:t>
      </w:r>
    </w:p>
    <w:p w:rsidR="00C0100C" w:rsidRDefault="00C0100C" w:rsidP="00426B20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11.Международный творческий конкурс «Времена года. Весна»</w:t>
      </w:r>
    </w:p>
    <w:p w:rsidR="00C0100C" w:rsidRDefault="009D5AB3" w:rsidP="00426B20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12.Всероссис</w:t>
      </w:r>
      <w:r w:rsidR="00C251A6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кие конкурсы ДПТ по мотивам народных русских промыслов «Гжельские узоры», «Веселый </w:t>
      </w:r>
      <w:proofErr w:type="spellStart"/>
      <w:r>
        <w:rPr>
          <w:b/>
          <w:sz w:val="24"/>
          <w:szCs w:val="24"/>
        </w:rPr>
        <w:t>городец</w:t>
      </w:r>
      <w:proofErr w:type="spellEnd"/>
      <w:r>
        <w:rPr>
          <w:b/>
          <w:sz w:val="24"/>
          <w:szCs w:val="24"/>
        </w:rPr>
        <w:t>», «Золотая хохлома», «Волшебный Палех» и «</w:t>
      </w:r>
      <w:proofErr w:type="spellStart"/>
      <w:r>
        <w:rPr>
          <w:b/>
          <w:sz w:val="24"/>
          <w:szCs w:val="24"/>
        </w:rPr>
        <w:t>Жостовские</w:t>
      </w:r>
      <w:proofErr w:type="spellEnd"/>
      <w:r>
        <w:rPr>
          <w:b/>
          <w:sz w:val="24"/>
          <w:szCs w:val="24"/>
        </w:rPr>
        <w:t xml:space="preserve"> цветы»</w:t>
      </w:r>
    </w:p>
    <w:p w:rsidR="009D5AB3" w:rsidRDefault="009D5AB3" w:rsidP="00426B20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</w:t>
      </w:r>
      <w:r w:rsidR="00C251A6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>ворческий конкурс анималистического искусства «В мире животных»</w:t>
      </w:r>
    </w:p>
    <w:p w:rsidR="009C388A" w:rsidRDefault="009C388A" w:rsidP="00426B20">
      <w:pPr>
        <w:rPr>
          <w:b/>
          <w:sz w:val="24"/>
          <w:szCs w:val="24"/>
        </w:rPr>
      </w:pPr>
      <w:r>
        <w:rPr>
          <w:b/>
          <w:sz w:val="24"/>
          <w:szCs w:val="24"/>
        </w:rPr>
        <w:t>14.Международные творческие конкурсы декоративно-прикладного творчества: «Золотые руки», «</w:t>
      </w:r>
      <w:proofErr w:type="spellStart"/>
      <w:r>
        <w:rPr>
          <w:b/>
          <w:sz w:val="24"/>
          <w:szCs w:val="24"/>
        </w:rPr>
        <w:t>Бумагопластика</w:t>
      </w:r>
      <w:proofErr w:type="spellEnd"/>
      <w:r>
        <w:rPr>
          <w:b/>
          <w:sz w:val="24"/>
          <w:szCs w:val="24"/>
        </w:rPr>
        <w:t>», «Цветы», «Пластилиновая страна»</w:t>
      </w:r>
      <w:r w:rsidR="00DA4A08">
        <w:rPr>
          <w:b/>
          <w:sz w:val="24"/>
          <w:szCs w:val="24"/>
        </w:rPr>
        <w:t>, «Скульптура» и «Силуэт»</w:t>
      </w:r>
    </w:p>
    <w:p w:rsidR="00DA4A08" w:rsidRPr="00166F7E" w:rsidRDefault="00DA4A08" w:rsidP="00426B20">
      <w:pPr>
        <w:rPr>
          <w:b/>
          <w:color w:val="C00000"/>
          <w:sz w:val="24"/>
          <w:szCs w:val="24"/>
        </w:rPr>
      </w:pPr>
      <w:r w:rsidRPr="00166F7E">
        <w:rPr>
          <w:b/>
          <w:color w:val="C00000"/>
          <w:sz w:val="24"/>
          <w:szCs w:val="24"/>
        </w:rPr>
        <w:t>Ознакомиться с Положениями и условиями проведения данных конкурсов, а также скачать бланк заявки для участия, можно на сайте ЦРТ Перспектива:</w:t>
      </w:r>
      <w:r w:rsidR="00AA05B6" w:rsidRPr="00166F7E">
        <w:rPr>
          <w:b/>
          <w:color w:val="C00000"/>
          <w:sz w:val="24"/>
          <w:szCs w:val="24"/>
        </w:rPr>
        <w:t xml:space="preserve"> </w:t>
      </w:r>
      <w:r w:rsidR="00AA05B6" w:rsidRPr="00166F7E">
        <w:rPr>
          <w:b/>
          <w:color w:val="C00000"/>
          <w:sz w:val="24"/>
          <w:szCs w:val="24"/>
          <w:lang w:val="en-US"/>
        </w:rPr>
        <w:t>http</w:t>
      </w:r>
      <w:r w:rsidR="00776A37" w:rsidRPr="00166F7E">
        <w:rPr>
          <w:b/>
          <w:color w:val="C00000"/>
          <w:sz w:val="24"/>
          <w:szCs w:val="24"/>
        </w:rPr>
        <w:t>:</w:t>
      </w:r>
      <w:r w:rsidR="00AA05B6" w:rsidRPr="00166F7E">
        <w:rPr>
          <w:b/>
          <w:color w:val="C00000"/>
          <w:sz w:val="24"/>
          <w:szCs w:val="24"/>
        </w:rPr>
        <w:t>//</w:t>
      </w:r>
      <w:proofErr w:type="spellStart"/>
      <w:r w:rsidR="00AA05B6" w:rsidRPr="00166F7E">
        <w:rPr>
          <w:b/>
          <w:color w:val="C00000"/>
          <w:sz w:val="24"/>
          <w:szCs w:val="24"/>
          <w:lang w:val="en-US"/>
        </w:rPr>
        <w:t>artpsp</w:t>
      </w:r>
      <w:proofErr w:type="spellEnd"/>
      <w:r w:rsidR="00AA05B6" w:rsidRPr="00166F7E">
        <w:rPr>
          <w:b/>
          <w:color w:val="C00000"/>
          <w:sz w:val="24"/>
          <w:szCs w:val="24"/>
        </w:rPr>
        <w:t>.</w:t>
      </w:r>
      <w:proofErr w:type="spellStart"/>
      <w:r w:rsidR="00AA05B6" w:rsidRPr="00166F7E">
        <w:rPr>
          <w:b/>
          <w:color w:val="C00000"/>
          <w:sz w:val="24"/>
          <w:szCs w:val="24"/>
          <w:lang w:val="en-US"/>
        </w:rPr>
        <w:t>ru</w:t>
      </w:r>
      <w:proofErr w:type="spellEnd"/>
    </w:p>
    <w:p w:rsidR="00426B20" w:rsidRDefault="00426B20" w:rsidP="00426B20">
      <w:pPr>
        <w:rPr>
          <w:b/>
          <w:sz w:val="28"/>
          <w:szCs w:val="28"/>
        </w:rPr>
      </w:pPr>
    </w:p>
    <w:p w:rsidR="00426B20" w:rsidRPr="00426B20" w:rsidRDefault="00426B20" w:rsidP="00426B20">
      <w:pPr>
        <w:rPr>
          <w:b/>
          <w:sz w:val="28"/>
          <w:szCs w:val="28"/>
        </w:rPr>
      </w:pPr>
    </w:p>
    <w:sectPr w:rsidR="00426B20" w:rsidRPr="0042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C6547"/>
    <w:multiLevelType w:val="hybridMultilevel"/>
    <w:tmpl w:val="48BE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734F1"/>
    <w:multiLevelType w:val="hybridMultilevel"/>
    <w:tmpl w:val="91A04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20D31"/>
    <w:multiLevelType w:val="hybridMultilevel"/>
    <w:tmpl w:val="8714A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32"/>
    <w:rsid w:val="00166F7E"/>
    <w:rsid w:val="00364A32"/>
    <w:rsid w:val="00426B20"/>
    <w:rsid w:val="006F2098"/>
    <w:rsid w:val="00776A37"/>
    <w:rsid w:val="009C388A"/>
    <w:rsid w:val="009D5AB3"/>
    <w:rsid w:val="00AA05B6"/>
    <w:rsid w:val="00BE7400"/>
    <w:rsid w:val="00C0100C"/>
    <w:rsid w:val="00C251A6"/>
    <w:rsid w:val="00DA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55FA"/>
  <w15:chartTrackingRefBased/>
  <w15:docId w15:val="{A2B3AB06-DF34-4C3A-A51F-F90975CB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2020-04-10T15:25:00Z</cp:lastPrinted>
  <dcterms:created xsi:type="dcterms:W3CDTF">2020-04-10T15:11:00Z</dcterms:created>
  <dcterms:modified xsi:type="dcterms:W3CDTF">2020-04-10T15:26:00Z</dcterms:modified>
</cp:coreProperties>
</file>